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6467" w14:textId="77777777" w:rsidR="007F56AF" w:rsidRDefault="007F56AF" w:rsidP="007F56AF">
      <w:pPr>
        <w:pStyle w:val="NormalnyWeb"/>
        <w:spacing w:after="0"/>
      </w:pPr>
      <w:r>
        <w:t xml:space="preserve">BURMISTRZ </w:t>
      </w:r>
    </w:p>
    <w:p w14:paraId="1073837C" w14:textId="77777777" w:rsidR="007F56AF" w:rsidRDefault="007F56AF" w:rsidP="007F56AF">
      <w:pPr>
        <w:pStyle w:val="NormalnyWeb"/>
        <w:spacing w:after="0"/>
      </w:pPr>
      <w:r>
        <w:t>MIASTA I GMINY KOSÓW LACKI</w:t>
      </w:r>
    </w:p>
    <w:p w14:paraId="3A87EB23" w14:textId="4AC43B51" w:rsidR="007F56AF" w:rsidRPr="00922FA7" w:rsidRDefault="007F56AF" w:rsidP="007F56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>RG.6220.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Kosów Lacki,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22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2021r.</w:t>
      </w:r>
    </w:p>
    <w:p w14:paraId="0B54754F" w14:textId="77777777" w:rsidR="007F56AF" w:rsidRDefault="007F56AF" w:rsidP="007F56AF">
      <w:pPr>
        <w:pStyle w:val="NormalnyWeb"/>
        <w:spacing w:after="0"/>
      </w:pPr>
    </w:p>
    <w:p w14:paraId="42251823" w14:textId="77777777" w:rsidR="007F56AF" w:rsidRDefault="007F56AF" w:rsidP="007F56AF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ZAWIADOMIENIE O WYDANIU DECYZJI ŚRODOWISKOWEJ </w:t>
      </w:r>
    </w:p>
    <w:p w14:paraId="241BD8A6" w14:textId="77777777" w:rsidR="007F56AF" w:rsidRDefault="007F56AF" w:rsidP="007F56AF">
      <w:pPr>
        <w:pStyle w:val="NormalnyWeb"/>
        <w:spacing w:after="0"/>
        <w:jc w:val="center"/>
      </w:pPr>
    </w:p>
    <w:p w14:paraId="5B531B4A" w14:textId="3DE32F85" w:rsidR="007F56AF" w:rsidRDefault="007F56AF" w:rsidP="007F56A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Kosów Lacki działając na podstawie art. 38 oraz art. 85 ust. 3 ustawy z dnia 3 października 2008r. o udostępnianiu informacji o środowisku i jego ochronie, udziale społeczeństwa oraz o ocenach oddziaływania na środowisko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2021r., poz. 247)</w:t>
      </w:r>
      <w:r>
        <w:rPr>
          <w:rFonts w:ascii="Times New Roman" w:hAnsi="Times New Roman" w:cs="Times New Roman"/>
          <w:sz w:val="24"/>
          <w:szCs w:val="24"/>
        </w:rPr>
        <w:t xml:space="preserve">  zawiadamia, że dnia </w:t>
      </w:r>
      <w:r w:rsidR="00C833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kwietnia 2021r. została wydana decyzja o środowiskowych uwarunkowaniach (sygn. RG.6220.10.2020 ) dla przedsięwzięcia polegającego na: </w:t>
      </w:r>
    </w:p>
    <w:p w14:paraId="4BBF1C3E" w14:textId="7DAB5993" w:rsidR="00C83358" w:rsidRDefault="00C83358" w:rsidP="00C83358">
      <w:pPr>
        <w:pStyle w:val="NormalnyWeb"/>
        <w:spacing w:before="0" w:beforeAutospacing="0" w:after="0"/>
        <w:rPr>
          <w:b/>
          <w:bCs/>
        </w:rPr>
      </w:pPr>
      <w:r w:rsidRPr="00DC0659">
        <w:rPr>
          <w:b/>
          <w:bCs/>
        </w:rPr>
        <w:t>,, Budowa Stacji odparowania LNG wraz z infrastrukturą towarzyszącą na działce o nr ewid. 464 w obrębie geodezyjnym Kosów Lacki, gmina Kosów Lacki, powiat sokołowski”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A55839C" w14:textId="77777777" w:rsidR="009E64DD" w:rsidRDefault="007F56AF" w:rsidP="007F56AF">
      <w:pPr>
        <w:pStyle w:val="NormalnyWeb"/>
        <w:spacing w:after="0"/>
        <w:jc w:val="both"/>
      </w:pPr>
      <w:r>
        <w:t xml:space="preserve">realizowanego przez  </w:t>
      </w:r>
      <w:bookmarkStart w:id="0" w:name="_Hlk59524356"/>
      <w:r w:rsidR="009E64DD">
        <w:t>CRYOGAS  M&amp;T POLAND S.A. ul. Broniewskiego 3,                                 01-785 Warszawa</w:t>
      </w:r>
      <w:bookmarkEnd w:id="0"/>
      <w:r w:rsidR="009E64DD">
        <w:t xml:space="preserve"> </w:t>
      </w:r>
    </w:p>
    <w:p w14:paraId="408D907B" w14:textId="4BA23EF1" w:rsidR="007F56AF" w:rsidRDefault="007F56AF" w:rsidP="007F56AF">
      <w:pPr>
        <w:pStyle w:val="NormalnyWeb"/>
        <w:spacing w:after="0"/>
        <w:jc w:val="both"/>
      </w:pPr>
      <w:r>
        <w:t xml:space="preserve">Decyzja i dokumentacja sprawy jest do wglądu w siedzibie Urzędu Miasta i Gminy w Kosowie Lackim, ul. Kolejowa 2 </w:t>
      </w:r>
    </w:p>
    <w:p w14:paraId="11EC8A5D" w14:textId="77777777" w:rsidR="007F56AF" w:rsidRDefault="007F56AF" w:rsidP="007F56AF">
      <w:pPr>
        <w:pStyle w:val="NormalnyWeb"/>
        <w:spacing w:after="0"/>
        <w:jc w:val="both"/>
      </w:pPr>
      <w:r>
        <w:t>Niniejsze zawiadomienie zostaje podane do publicznej wiadomości przez zamieszczenie na stronie Biuletynu Informacji Publicznej Urzędu Miasta i Gminy w Kosowie Lackim, a także przez wywieszenie na tablicy ogłoszeń Urzędu Miasta i Gminy w Kosowie Lackim, ul. Kolejowa 2, i w pobliżu miejsca realizacji inwestycji.</w:t>
      </w:r>
    </w:p>
    <w:p w14:paraId="3A84D6CB" w14:textId="77777777" w:rsidR="007F56AF" w:rsidRDefault="007F56AF" w:rsidP="007F56AF">
      <w:pPr>
        <w:pStyle w:val="NormalnyWeb"/>
        <w:spacing w:after="0"/>
      </w:pPr>
    </w:p>
    <w:p w14:paraId="15310EC1" w14:textId="77777777" w:rsidR="007F56AF" w:rsidRDefault="007F56AF" w:rsidP="007F56AF">
      <w:pPr>
        <w:pStyle w:val="NormalnyWeb"/>
        <w:spacing w:after="0"/>
      </w:pPr>
    </w:p>
    <w:p w14:paraId="160FAFE6" w14:textId="77777777" w:rsidR="007F56AF" w:rsidRDefault="007F56AF" w:rsidP="007F56AF">
      <w:pPr>
        <w:pStyle w:val="NormalnyWeb"/>
        <w:spacing w:before="278" w:beforeAutospacing="0" w:after="0"/>
        <w:ind w:left="5664" w:firstLine="708"/>
      </w:pPr>
      <w:r>
        <w:t xml:space="preserve">  Burmistrz</w:t>
      </w:r>
    </w:p>
    <w:p w14:paraId="72DBBD5A" w14:textId="77777777" w:rsidR="007F56AF" w:rsidRDefault="007F56AF" w:rsidP="007F56AF">
      <w:pPr>
        <w:pStyle w:val="NormalnyWeb"/>
        <w:spacing w:before="0" w:beforeAutospacing="0" w:after="0"/>
        <w:ind w:left="4248" w:firstLine="708"/>
        <w:jc w:val="center"/>
      </w:pPr>
      <w:r>
        <w:t>Miasta i Gminy</w:t>
      </w:r>
    </w:p>
    <w:p w14:paraId="72FC2BBD" w14:textId="77777777" w:rsidR="007F56AF" w:rsidRDefault="007F56AF" w:rsidP="007F56AF">
      <w:pPr>
        <w:pStyle w:val="NormalnyWeb"/>
        <w:spacing w:before="0" w:beforeAutospacing="0" w:after="0"/>
        <w:ind w:left="4248" w:firstLine="708"/>
        <w:jc w:val="center"/>
      </w:pPr>
      <w:r>
        <w:t>Kosów Lacki</w:t>
      </w:r>
    </w:p>
    <w:p w14:paraId="4F26F037" w14:textId="77777777" w:rsidR="007F56AF" w:rsidRDefault="007F56AF" w:rsidP="007F56AF">
      <w:pPr>
        <w:pStyle w:val="NormalnyWeb"/>
        <w:spacing w:before="0" w:beforeAutospacing="0" w:after="0"/>
        <w:jc w:val="center"/>
      </w:pPr>
    </w:p>
    <w:p w14:paraId="23DA3FE1" w14:textId="77777777" w:rsidR="007F56AF" w:rsidRDefault="007F56AF" w:rsidP="007F56AF">
      <w:pPr>
        <w:pStyle w:val="NormalnyWeb"/>
        <w:spacing w:before="0" w:beforeAutospacing="0" w:after="0"/>
        <w:ind w:left="4248" w:firstLine="708"/>
        <w:jc w:val="center"/>
      </w:pPr>
      <w:r>
        <w:t>/-/  Jan Słomiak</w:t>
      </w:r>
    </w:p>
    <w:p w14:paraId="06D162AC" w14:textId="77777777" w:rsidR="007F56AF" w:rsidRDefault="007F56AF" w:rsidP="007F56AF">
      <w:r>
        <w:t xml:space="preserve"> </w:t>
      </w:r>
    </w:p>
    <w:p w14:paraId="29C32259" w14:textId="77777777" w:rsidR="007F56AF" w:rsidRDefault="007F56AF" w:rsidP="007F56AF">
      <w:r>
        <w:t xml:space="preserve">  </w:t>
      </w:r>
    </w:p>
    <w:p w14:paraId="3E097D35" w14:textId="77777777" w:rsidR="007F56AF" w:rsidRDefault="007F56AF" w:rsidP="007F56AF"/>
    <w:p w14:paraId="20782621" w14:textId="0392F657" w:rsidR="008D5FEF" w:rsidRDefault="007F56AF">
      <w:r>
        <w:t xml:space="preserve"> </w:t>
      </w:r>
    </w:p>
    <w:sectPr w:rsidR="008D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23"/>
    <w:rsid w:val="005B1E23"/>
    <w:rsid w:val="007F56AF"/>
    <w:rsid w:val="008D5FEF"/>
    <w:rsid w:val="009E64DD"/>
    <w:rsid w:val="00C8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4208"/>
  <w15:chartTrackingRefBased/>
  <w15:docId w15:val="{25F6C393-1ED0-4277-A5AB-D445DC0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"/>
    <w:basedOn w:val="Normalny"/>
    <w:uiPriority w:val="99"/>
    <w:unhideWhenUsed/>
    <w:qFormat/>
    <w:rsid w:val="007F56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Żołnicki</dc:creator>
  <cp:keywords/>
  <dc:description/>
  <cp:lastModifiedBy>Andrzej Żołnicki</cp:lastModifiedBy>
  <cp:revision>4</cp:revision>
  <dcterms:created xsi:type="dcterms:W3CDTF">2021-04-08T09:36:00Z</dcterms:created>
  <dcterms:modified xsi:type="dcterms:W3CDTF">2021-04-08T09:38:00Z</dcterms:modified>
</cp:coreProperties>
</file>